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33" w:rsidRPr="003B7E90" w:rsidRDefault="00A07F33" w:rsidP="003B7E90">
      <w:pPr>
        <w:spacing w:after="240"/>
        <w:rPr>
          <w:sz w:val="28"/>
          <w:szCs w:val="28"/>
        </w:rPr>
      </w:pPr>
      <w:r w:rsidRPr="003B7E90">
        <w:rPr>
          <w:sz w:val="28"/>
          <w:szCs w:val="28"/>
        </w:rPr>
        <w:t xml:space="preserve">Building a strong </w:t>
      </w:r>
      <w:hyperlink r:id="rId8" w:history="1">
        <w:r w:rsidRPr="00AF1E7B">
          <w:rPr>
            <w:rStyle w:val="Hyperlink"/>
            <w:sz w:val="28"/>
            <w:szCs w:val="28"/>
          </w:rPr>
          <w:t>workforce</w:t>
        </w:r>
      </w:hyperlink>
      <w:r w:rsidRPr="003B7E90">
        <w:rPr>
          <w:sz w:val="28"/>
          <w:szCs w:val="28"/>
        </w:rPr>
        <w:t xml:space="preserve"> by recruiting and selecting practitioners to deliver Triple P is essential to </w:t>
      </w:r>
      <w:hyperlink r:id="rId9" w:history="1">
        <w:r w:rsidRPr="009C627C">
          <w:rPr>
            <w:rStyle w:val="Hyperlink"/>
            <w:sz w:val="28"/>
            <w:szCs w:val="28"/>
          </w:rPr>
          <w:t>scale-up</w:t>
        </w:r>
      </w:hyperlink>
      <w:r w:rsidRPr="003B7E90">
        <w:rPr>
          <w:sz w:val="28"/>
          <w:szCs w:val="28"/>
        </w:rPr>
        <w:t xml:space="preserve">. A </w:t>
      </w:r>
      <w:hyperlink r:id="rId10" w:history="1">
        <w:r w:rsidRPr="009C627C">
          <w:rPr>
            <w:rStyle w:val="Hyperlink"/>
            <w:sz w:val="28"/>
            <w:szCs w:val="28"/>
          </w:rPr>
          <w:t>decision-support data system</w:t>
        </w:r>
      </w:hyperlink>
      <w:r w:rsidRPr="003B7E90">
        <w:rPr>
          <w:sz w:val="28"/>
          <w:szCs w:val="28"/>
        </w:rPr>
        <w:t xml:space="preserve"> needs to collect output, process, and outcomes data to show what in this process is working well and what is not. For best practices in </w:t>
      </w:r>
      <w:r w:rsidR="002552A4" w:rsidRPr="003B7E90">
        <w:rPr>
          <w:sz w:val="28"/>
          <w:szCs w:val="28"/>
        </w:rPr>
        <w:t xml:space="preserve">practitioner </w:t>
      </w:r>
      <w:r w:rsidRPr="003B7E90">
        <w:rPr>
          <w:sz w:val="28"/>
          <w:szCs w:val="28"/>
        </w:rPr>
        <w:t xml:space="preserve">recruitment and selection, see the </w:t>
      </w:r>
      <w:hyperlink r:id="rId11" w:history="1">
        <w:r w:rsidRPr="003B7E90">
          <w:rPr>
            <w:rStyle w:val="Hyperlink"/>
            <w:sz w:val="28"/>
            <w:szCs w:val="28"/>
          </w:rPr>
          <w:t>Community Capacity Assessment – Triple P</w:t>
        </w:r>
      </w:hyperlink>
      <w:r w:rsidRPr="003B7E90">
        <w:rPr>
          <w:sz w:val="28"/>
          <w:szCs w:val="28"/>
        </w:rPr>
        <w:t>.</w:t>
      </w:r>
    </w:p>
    <w:p w:rsidR="00A07F33" w:rsidRPr="009F02DE" w:rsidRDefault="00A07F33" w:rsidP="003B7E90">
      <w:pPr>
        <w:spacing w:after="240"/>
      </w:pPr>
      <w:r w:rsidRPr="003B7E90">
        <w:rPr>
          <w:sz w:val="28"/>
          <w:szCs w:val="28"/>
        </w:rPr>
        <w:t xml:space="preserve">Recruitment and selection data can inform questions and outcomes in other areas, such as training outcomes. For example, </w:t>
      </w:r>
      <w:r w:rsidR="003B7E90" w:rsidRPr="003B7E90">
        <w:rPr>
          <w:sz w:val="28"/>
          <w:szCs w:val="28"/>
        </w:rPr>
        <w:t>select</w:t>
      </w:r>
      <w:r w:rsidRPr="003B7E90">
        <w:rPr>
          <w:sz w:val="28"/>
          <w:szCs w:val="28"/>
        </w:rPr>
        <w:t xml:space="preserve"> enough well-qualified practitioners, you may find higher engagement with Triple P training that leads to improved training outcomes. On the other hand, a poorly performing recruitment proce</w:t>
      </w:r>
      <w:r w:rsidR="002552A4" w:rsidRPr="003B7E90">
        <w:rPr>
          <w:sz w:val="28"/>
          <w:szCs w:val="28"/>
        </w:rPr>
        <w:t>ss may result in a small pool of</w:t>
      </w:r>
      <w:r w:rsidRPr="003B7E90">
        <w:rPr>
          <w:sz w:val="28"/>
          <w:szCs w:val="28"/>
        </w:rPr>
        <w:t xml:space="preserve"> uninterested practitioners, less likely to complete training or deliver Triple P.</w:t>
      </w:r>
    </w:p>
    <w:p w:rsidR="00A07F33" w:rsidRPr="009F02DE" w:rsidRDefault="00A07F33" w:rsidP="002552A4">
      <w:pPr>
        <w:pStyle w:val="Heading2"/>
        <w:rPr>
          <w:sz w:val="28"/>
        </w:rPr>
      </w:pPr>
      <w:r w:rsidRPr="009F02DE">
        <w:rPr>
          <w:sz w:val="28"/>
        </w:rPr>
        <w:t xml:space="preserve">Before completing the table below, think about your recruitment and selection process… </w:t>
      </w:r>
    </w:p>
    <w:p w:rsidR="00A07F33" w:rsidRDefault="00A07F33" w:rsidP="003B7E90">
      <w:r w:rsidRPr="003818EF">
        <w:t>What parts of your recruitment and selection process are working? How do you know?</w:t>
      </w:r>
    </w:p>
    <w:p w:rsidR="003B7E90" w:rsidRDefault="003B7E90" w:rsidP="003B7E90"/>
    <w:p w:rsidR="003B7E90" w:rsidRPr="003818EF" w:rsidRDefault="003B7E90" w:rsidP="003B7E90"/>
    <w:p w:rsidR="00A07F33" w:rsidRDefault="00A07F33" w:rsidP="003B7E90">
      <w:r w:rsidRPr="003818EF">
        <w:t>What parts of your recruitment and selection process would you like to improve? How would you know if they improved?</w:t>
      </w:r>
    </w:p>
    <w:p w:rsidR="003B7E90" w:rsidRDefault="003B7E90" w:rsidP="003B7E90"/>
    <w:p w:rsidR="003B7E90" w:rsidRPr="003818EF" w:rsidRDefault="003B7E90" w:rsidP="003B7E90"/>
    <w:p w:rsidR="00A07F33" w:rsidRDefault="00A07F33" w:rsidP="003B7E90">
      <w:pPr>
        <w:rPr>
          <w:noProof/>
        </w:rPr>
      </w:pPr>
      <w:r w:rsidRPr="003818EF">
        <w:t>What recruitment and selection data are you already collecting (such as information from your agency MOUs, training applications, and practitioner round-up data)?</w:t>
      </w:r>
      <w:r w:rsidRPr="003818EF">
        <w:rPr>
          <w:noProof/>
        </w:rPr>
        <w:t xml:space="preserve"> </w:t>
      </w:r>
    </w:p>
    <w:p w:rsidR="003B7E90" w:rsidRDefault="003B7E90" w:rsidP="003B7E90">
      <w:pPr>
        <w:rPr>
          <w:noProof/>
        </w:rPr>
      </w:pPr>
    </w:p>
    <w:p w:rsidR="003B7E90" w:rsidRPr="003818EF" w:rsidRDefault="003B7E90" w:rsidP="003B7E90">
      <w:pPr>
        <w:rPr>
          <w:noProof/>
        </w:rPr>
      </w:pPr>
    </w:p>
    <w:p w:rsidR="00A07F33" w:rsidRDefault="00A07F33" w:rsidP="003B7E90">
      <w:r w:rsidRPr="003818EF">
        <w:t xml:space="preserve">How are you recruiting practitioners who will be a good fit with the philosophy, values, and principles of Triple P? </w:t>
      </w:r>
    </w:p>
    <w:p w:rsidR="003B7E90" w:rsidRDefault="003B7E90" w:rsidP="003B7E90"/>
    <w:p w:rsidR="003B7E90" w:rsidRPr="003818EF" w:rsidRDefault="003B7E90" w:rsidP="003B7E90"/>
    <w:p w:rsidR="00A07F33" w:rsidRDefault="00A07F33" w:rsidP="003B7E90">
      <w:r w:rsidRPr="003818EF">
        <w:t>How are you recruiting practitioners who will reflect the demographics (such as race, ethnicity, or language spoken) of your community?</w:t>
      </w:r>
    </w:p>
    <w:p w:rsidR="003B7E90" w:rsidRDefault="003B7E90" w:rsidP="003B7E90"/>
    <w:p w:rsidR="003B7E90" w:rsidRPr="003818EF" w:rsidRDefault="003B7E90" w:rsidP="003B7E90"/>
    <w:p w:rsidR="00A07F33" w:rsidRDefault="00A07F33" w:rsidP="003B7E90">
      <w:r w:rsidRPr="003818EF">
        <w:t>How do you know that Triple P practitioners will be able to use Triple P after training?</w:t>
      </w:r>
    </w:p>
    <w:p w:rsidR="003B7E90" w:rsidRDefault="003B7E90" w:rsidP="003B7E90"/>
    <w:p w:rsidR="003B7E90" w:rsidRPr="003818EF" w:rsidRDefault="003B7E90" w:rsidP="003B7E90"/>
    <w:p w:rsidR="003B7E90" w:rsidRDefault="00A07F33" w:rsidP="003B7E90">
      <w:pPr>
        <w:rPr>
          <w:sz w:val="22"/>
        </w:rPr>
      </w:pPr>
      <w:r w:rsidRPr="003818EF">
        <w:t>What else do you want to know in order to improve the recruitment and selection practices for Triple P practitioners? What data would you need to collect</w:t>
      </w:r>
      <w:r w:rsidRPr="003818EF">
        <w:rPr>
          <w:sz w:val="22"/>
        </w:rPr>
        <w:t>?</w:t>
      </w:r>
    </w:p>
    <w:p w:rsidR="003B7E90" w:rsidRDefault="003B7E90">
      <w:pPr>
        <w:rPr>
          <w:sz w:val="22"/>
        </w:rPr>
      </w:pPr>
      <w:r>
        <w:rPr>
          <w:sz w:val="22"/>
        </w:rPr>
        <w:br w:type="page"/>
      </w:r>
    </w:p>
    <w:tbl>
      <w:tblPr>
        <w:tblpPr w:leftFromText="180" w:rightFromText="180" w:vertAnchor="page" w:horzAnchor="margin" w:tblpY="1583"/>
        <w:tblW w:w="10096" w:type="dxa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24"/>
        <w:gridCol w:w="2441"/>
        <w:gridCol w:w="1960"/>
        <w:gridCol w:w="1619"/>
        <w:gridCol w:w="1255"/>
        <w:gridCol w:w="1018"/>
        <w:gridCol w:w="1279"/>
      </w:tblGrid>
      <w:tr w:rsidR="00C13860" w:rsidRPr="008858D6" w:rsidTr="00773A8F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3294B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13860" w:rsidRPr="00773A8F" w:rsidRDefault="00C13860" w:rsidP="00773A8F">
            <w:pPr>
              <w:jc w:val="center"/>
              <w:rPr>
                <w:sz w:val="20"/>
                <w:szCs w:val="20"/>
              </w:rPr>
            </w:pPr>
            <w:r w:rsidRPr="00773A8F">
              <w:rPr>
                <w:sz w:val="32"/>
                <w:szCs w:val="20"/>
              </w:rPr>
              <w:lastRenderedPageBreak/>
              <w:t>Recruitment &amp; Selection</w:t>
            </w:r>
          </w:p>
        </w:tc>
      </w:tr>
      <w:tr w:rsidR="00773A8F" w:rsidRPr="008858D6" w:rsidTr="00773A8F">
        <w:trPr>
          <w:cantSplit/>
          <w:trHeight w:val="576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773A8F" w:rsidRPr="008858D6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C13860" w:rsidRPr="003C2D8A" w:rsidRDefault="00636412" w:rsidP="00773A8F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OUTPUTS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C13860" w:rsidRPr="003C2D8A" w:rsidRDefault="00C13860" w:rsidP="00773A8F">
            <w:pPr>
              <w:ind w:left="113" w:right="113"/>
              <w:jc w:val="center"/>
              <w:rPr>
                <w:b/>
                <w:szCs w:val="20"/>
              </w:rPr>
            </w:pPr>
            <w:r w:rsidRPr="003C2D8A">
              <w:rPr>
                <w:b/>
                <w:szCs w:val="20"/>
              </w:rPr>
              <w:t>OUTCOMES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C13860" w:rsidRPr="003C2D8A" w:rsidRDefault="00636412" w:rsidP="00636412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QUALITY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C13860" w:rsidRDefault="00C13860" w:rsidP="00773A8F">
            <w:pPr>
              <w:rPr>
                <w:sz w:val="20"/>
                <w:szCs w:val="20"/>
              </w:rPr>
            </w:pPr>
          </w:p>
          <w:p w:rsidR="00773A8F" w:rsidRDefault="00773A8F" w:rsidP="00773A8F">
            <w:pPr>
              <w:rPr>
                <w:sz w:val="20"/>
                <w:szCs w:val="20"/>
              </w:rPr>
            </w:pPr>
          </w:p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</w:tbl>
    <w:p w:rsidR="008C14A4" w:rsidRPr="002552A4" w:rsidRDefault="008C14A4" w:rsidP="00773A8F"/>
    <w:sectPr w:rsidR="008C14A4" w:rsidRPr="002552A4" w:rsidSect="002552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EB" w:rsidRDefault="00B87CEB" w:rsidP="00576139">
      <w:r>
        <w:separator/>
      </w:r>
    </w:p>
  </w:endnote>
  <w:endnote w:type="continuationSeparator" w:id="0">
    <w:p w:rsidR="00B87CEB" w:rsidRDefault="00B87CEB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C11AD6" wp14:editId="0D2F6561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F7B74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8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FO0bRjfAAAACgEAAA8AAABkcnMv&#10;ZG93bnJldi54bWxMj8FqwzAQRO+F/oPYQm+JVMc4wfU6lBJDoacmOfQoW6plYq2MJcfO31c5tcdl&#10;HjNvi/1ie3bVo+8cIbysBTBNjVMdtQjnU7XaAfNBkpK9I41w0x725eNDIXPlZvrS12NoWSwhn0sE&#10;E8KQc+4bo630azdoitmPG60M8RxbrkY5x3Lb80SIjFvZUVwwctDvRjeX42QRDoePwQx0+65Pk/Cf&#10;l21bJdWM+Py0vL0CC3oJfzDc9aM6lNGpdhMpz3qE1S5NIoqQbDNgd0Ck6QZYjbARGfCy4P9fKH8B&#10;AAD//wMAUEsBAi0AFAAGAAgAAAAhALaDOJL+AAAA4QEAABMAAAAAAAAAAAAAAAAAAAAAAFtDb250&#10;ZW50X1R5cGVzXS54bWxQSwECLQAUAAYACAAAACEAOP0h/9YAAACUAQAACwAAAAAAAAAAAAAAAAAv&#10;AQAAX3JlbHMvLnJlbHNQSwECLQAUAAYACAAAACEAoTmNZvgBAABDBAAADgAAAAAAAAAAAAAAAAAu&#10;AgAAZHJzL2Uyb0RvYy54bWxQSwECLQAUAAYACAAAACEAU7RtGN8AAAAKAQAADwAAAAAAAAAAAAAA&#10;AABSBAAAZHJzL2Rvd25yZXYueG1sUEsFBgAAAAAEAAQA8wAAAF4FAAAAAA==&#10;" strokecolor="#1f4d78 [1604]" strokeweight="1pt">
              <v:stroke joinstyle="miter"/>
            </v:line>
          </w:pict>
        </mc:Fallback>
      </mc:AlternateContent>
    </w:r>
  </w:p>
  <w:p w:rsidR="00683730" w:rsidRDefault="00CD3507" w:rsidP="00683730">
    <w:pPr>
      <w:pStyle w:val="Footer"/>
    </w:pPr>
    <w:r w:rsidRPr="00CD3507">
      <w:rPr>
        <w:noProof/>
      </w:rPr>
      <w:drawing>
        <wp:anchor distT="0" distB="0" distL="114300" distR="114300" simplePos="0" relativeHeight="251677696" behindDoc="0" locked="0" layoutInCell="1" allowOverlap="1" wp14:anchorId="0F5C0C79" wp14:editId="254940C4">
          <wp:simplePos x="0" y="0"/>
          <wp:positionH relativeFrom="margin">
            <wp:posOffset>4795520</wp:posOffset>
          </wp:positionH>
          <wp:positionV relativeFrom="margin">
            <wp:posOffset>8415020</wp:posOffset>
          </wp:positionV>
          <wp:extent cx="1003935" cy="38671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6672" behindDoc="0" locked="0" layoutInCell="1" allowOverlap="1" wp14:anchorId="5D45E07B" wp14:editId="0B843FF9">
          <wp:simplePos x="0" y="0"/>
          <wp:positionH relativeFrom="margin">
            <wp:posOffset>2299970</wp:posOffset>
          </wp:positionH>
          <wp:positionV relativeFrom="paragraph">
            <wp:posOffset>133350</wp:posOffset>
          </wp:positionV>
          <wp:extent cx="1833562" cy="3692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562" cy="3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5648" behindDoc="1" locked="0" layoutInCell="1" allowOverlap="1" wp14:anchorId="328AD5DC" wp14:editId="6F46B064">
          <wp:simplePos x="0" y="0"/>
          <wp:positionH relativeFrom="margin">
            <wp:posOffset>-447357</wp:posOffset>
          </wp:positionH>
          <wp:positionV relativeFrom="paragraph">
            <wp:posOffset>250507</wp:posOffset>
          </wp:positionV>
          <wp:extent cx="2341860" cy="25241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60" cy="25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3641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9F" w:rsidRDefault="00CD350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E060CAD" wp14:editId="23DFB47C">
          <wp:simplePos x="0" y="0"/>
          <wp:positionH relativeFrom="margin">
            <wp:posOffset>5362575</wp:posOffset>
          </wp:positionH>
          <wp:positionV relativeFrom="margin">
            <wp:posOffset>7870825</wp:posOffset>
          </wp:positionV>
          <wp:extent cx="1170305" cy="451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6E50E159" wp14:editId="67FE85A4">
          <wp:simplePos x="0" y="0"/>
          <wp:positionH relativeFrom="margin">
            <wp:posOffset>2371725</wp:posOffset>
          </wp:positionH>
          <wp:positionV relativeFrom="paragraph">
            <wp:posOffset>-71120</wp:posOffset>
          </wp:positionV>
          <wp:extent cx="1861198" cy="374780"/>
          <wp:effectExtent l="0" t="0" r="5715" b="635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9" cy="37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23069C1C" wp14:editId="4F9F9C10">
          <wp:simplePos x="0" y="0"/>
          <wp:positionH relativeFrom="margin">
            <wp:posOffset>-575945</wp:posOffset>
          </wp:positionH>
          <wp:positionV relativeFrom="paragraph">
            <wp:posOffset>57150</wp:posOffset>
          </wp:positionV>
          <wp:extent cx="2162175" cy="233048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3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32ED00" wp14:editId="71BAF502">
              <wp:simplePos x="0" y="0"/>
              <wp:positionH relativeFrom="column">
                <wp:posOffset>-600075</wp:posOffset>
              </wp:positionH>
              <wp:positionV relativeFrom="paragraph">
                <wp:posOffset>-205105</wp:posOffset>
              </wp:positionV>
              <wp:extent cx="7165975" cy="1905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B460A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16.15pt" to="517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C+AEAAEMEAAAOAAAAZHJzL2Uyb0RvYy54bWysU02P2yAQvVfqf0DcG9vpJulacfaQ1fbS&#10;j6jb9s5iiJGAQcDGyb/vAF5vta1aqaoPyPP1Zt5j2N6cjSYn4YMC29FmUVMiLIde2WNHv329e/OO&#10;khCZ7ZkGKzp6EYHe7F6/2o6uFUsYQPfCEwSxoR1dR4cYXVtVgQ/CsLAAJywGJXjDIpr+WPWejYhu&#10;dLWs63U1gu+dBy5CQO9tCdJdxpdS8PhZyiAi0R3F2WI+fT4f0lnttqw9euYGxacx2D9MYZiy2HSG&#10;umWRkUevfoEyinsIIOOCg6lASsVF5oBsmvoFm/uBOZG5oDjBzTKF/wfLP50Onqi+o1eUWGbwiu6j&#10;Z+o4RLIHa1FA8OQq6TS60GL63h78ZAV38In0WXpDpFbuO65AlgGJkXNW+TKrLM6RcHRumvXqerOi&#10;hGOsua5X+RaqApPgnA/xvQBD0k9HtbJJBNay04cQsTWmPqUkt7ZkRKDlpq5zWgCt+juldQrmRRJ7&#10;7cmJ4QowzoWNZUb9aD5CX/yrGr9EErHnkmI9o2FMW3QmIQr1/BcvWpQ5vgiJUiLFt2WQtMQve6+n&#10;LtpidiqTOOlcODH4U+GUn0pFXvC5ePn3rnNF7gw2zsVGWfC/A4jnZhpZlvwnBQrvJMED9Je8FFka&#10;3NSs3PSq0lP42c7lz29/9wMAAP//AwBQSwMEFAAGAAgAAAAhAK0vh3jhAAAADAEAAA8AAABkcnMv&#10;ZG93bnJldi54bWxMj8FOwzAQRO9I/IO1SNxam6RAG+JUCDUSEqe2HDg6sRtHjddR7DTp37M9wW13&#10;ZzT7Jt/OrmMXM4TWo4SnpQBmsPa6xUbC97FcrIGFqFCrzqORcDUBtsX9Xa4y7Sfcm8shNoxCMGRK&#10;go2xzzgPtTVOhaXvDZJ28oNTkdah4XpQE4W7jidCvHCnWqQPVvXmw5r6fBidhN3us7c9Xn+q4yjC&#10;1/m1KZNykvLxYX5/AxbNHP/McMMndCiIqfIj6sA6CYvN6pmsNKRJCuzmEOmK6lV0SjYp8CLn/0sU&#10;vwAAAP//AwBQSwECLQAUAAYACAAAACEAtoM4kv4AAADhAQAAEwAAAAAAAAAAAAAAAAAAAAAAW0Nv&#10;bnRlbnRfVHlwZXNdLnhtbFBLAQItABQABgAIAAAAIQA4/SH/1gAAAJQBAAALAAAAAAAAAAAAAAAA&#10;AC8BAABfcmVscy8ucmVsc1BLAQItABQABgAIAAAAIQA9VaSC+AEAAEMEAAAOAAAAAAAAAAAAAAAA&#10;AC4CAABkcnMvZTJvRG9jLnhtbFBLAQItABQABgAIAAAAIQCtL4d44QAAAAwBAAAPAAAAAAAAAAAA&#10;AAAAAFIEAABkcnMvZG93bnJldi54bWxQSwUGAAAAAAQABADzAAAAYA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EB" w:rsidRDefault="00B87CEB" w:rsidP="00576139">
      <w:r>
        <w:separator/>
      </w:r>
    </w:p>
  </w:footnote>
  <w:footnote w:type="continuationSeparator" w:id="0">
    <w:p w:rsidR="00B87CEB" w:rsidRDefault="00B87CEB" w:rsidP="005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5806A1" wp14:editId="70034459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0C2640"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8.45pt" to="44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ImU8DreAAAACQEAAA8AAABk&#10;cnMvZG93bnJldi54bWxMj8FOwzAMhu9IvENkJC5oS5lg6krTCSHgME4bIMHNbUxbrXGqJuvK22O0&#10;Axzt/9Pvz/l6cp0aaQitZwPX8wQUceVty7WBt9enWQoqRGSLnWcy8E0B1sX5WY6Z9Ufe0riLtZIS&#10;DhkaaGLsM61D1ZDDMPc9sWRffnAYZRxqbQc8Srnr9CJJltphy3KhwZ4eGqr2u4Mz8Bl8eHzflOPz&#10;fruZ8OolLj4qa8zlxXR/ByrSFP9g+NUXdSjEqfQHtkF1BmY36VJQCZYrUAKk6eoWVHla6CLX/z8o&#10;fgAAAP//AwBQSwECLQAUAAYACAAAACEAtoM4kv4AAADhAQAAEwAAAAAAAAAAAAAAAAAAAAAAW0Nv&#10;bnRlbnRfVHlwZXNdLnhtbFBLAQItABQABgAIAAAAIQA4/SH/1gAAAJQBAAALAAAAAAAAAAAAAAAA&#10;AC8BAABfcmVscy8ucmVsc1BLAQItABQABgAIAAAAIQCcRFC3wgEAAM0DAAAOAAAAAAAAAAAAAAAA&#10;AC4CAABkcnMvZTJvRG9jLnhtbFBLAQItABQABgAIAAAAIQCJlPA63gAAAAkBAAAPAAAAAAAAAAAA&#10;AAAAABw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4861FFE5" wp14:editId="72A2CDE1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9F" w:rsidRDefault="00CD35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9FE37E" wp14:editId="7A3E554B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595312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3507" w:rsidRPr="00A07F33" w:rsidRDefault="00A07F33" w:rsidP="00A07F33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A07F33">
                            <w:rPr>
                              <w:sz w:val="52"/>
                            </w:rPr>
                            <w:t>Data Mapping Worksheet: Recruitment and Selection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FE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0.8pt;margin-top:-12pt;width:4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LhYLt5X9YISgbFqXs4v6ty9gjfP150P8ZMEQ9KCUY/Nz/D8&#10;cB9iKoc3zynpNQsbpXU2gLZkYHS5QPxXEaMi+lMrw+hVmcbkmMTyo23z5ciVntb4gLZH2onpxDmO&#10;2xETkxZbaJ9QAA+TD/Hf4KIH/5uSAT3IaPi1515Soj9bFHFZzefJtHkzX1wiY+LPI9vzCLcCoRiN&#10;lEzL25iNnhgFd4Nib1SW4aWSY63orazO8R8k857vc9bLb13/AQAA//8DAFBLAwQUAAYACAAAACEA&#10;rfV7MeAAAAALAQAADwAAAGRycy9kb3ducmV2LnhtbEyPwU7DMAyG70i8Q2Qkblu6CtqtNJ0mtI0j&#10;Y1ScsyZrqzVOlGRdeXvMCW62/On395fryQxs1D70FgUs5gkwjY1VPbYC6s/dbAksRIlKDha1gG8d&#10;YF3d35WyUPaGH3o8xpZRCIZCCuhidAXnoem0kWFunUa6na03MtLqW668vFG4GXiaJBk3skf60Emn&#10;XzvdXI5XI8BFt8/f/Pths92NSf21r9O+3Qrx+DBtXoBFPcU/GH71SR0qcjrZK6rABgGzbJERSkP6&#10;RKWIWObPK2AnQld5Crwq+f8O1Q8AAAD//wMAUEsBAi0AFAAGAAgAAAAhALaDOJL+AAAA4QEAABMA&#10;AAAAAAAAAAAAAAAAAAAAAFtDb250ZW50X1R5cGVzXS54bWxQSwECLQAUAAYACAAAACEAOP0h/9YA&#10;AACUAQAACwAAAAAAAAAAAAAAAAAvAQAAX3JlbHMvLnJlbHNQSwECLQAUAAYACAAAACEASan2XwwC&#10;AAD1AwAADgAAAAAAAAAAAAAAAAAuAgAAZHJzL2Uyb0RvYy54bWxQSwECLQAUAAYACAAAACEArfV7&#10;MeAAAAALAQAADwAAAAAAAAAAAAAAAABmBAAAZHJzL2Rvd25yZXYueG1sUEsFBgAAAAAEAAQA8wAA&#10;AHMFAAAAAA==&#10;" filled="f" stroked="f">
              <v:textbox style="mso-fit-shape-to-text:t">
                <w:txbxContent>
                  <w:p w:rsidR="00CD3507" w:rsidRPr="00A07F33" w:rsidRDefault="00A07F33" w:rsidP="00A07F33">
                    <w:pPr>
                      <w:pStyle w:val="Title"/>
                      <w:rPr>
                        <w:sz w:val="52"/>
                      </w:rPr>
                    </w:pPr>
                    <w:r w:rsidRPr="00A07F33">
                      <w:rPr>
                        <w:sz w:val="52"/>
                      </w:rPr>
                      <w:t>Data Mapping Worksheet: Recruitment and Selection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4DC88E89" wp14:editId="4304D658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258050" cy="104648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P-header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69"/>
    <w:rsid w:val="00016C42"/>
    <w:rsid w:val="00086CD1"/>
    <w:rsid w:val="000A58A4"/>
    <w:rsid w:val="000F6191"/>
    <w:rsid w:val="00120570"/>
    <w:rsid w:val="00150C40"/>
    <w:rsid w:val="001A55E0"/>
    <w:rsid w:val="001D43F4"/>
    <w:rsid w:val="001E4E9B"/>
    <w:rsid w:val="002165A7"/>
    <w:rsid w:val="002552A4"/>
    <w:rsid w:val="002934EA"/>
    <w:rsid w:val="00301892"/>
    <w:rsid w:val="00302CB5"/>
    <w:rsid w:val="0035131E"/>
    <w:rsid w:val="00357745"/>
    <w:rsid w:val="003818EF"/>
    <w:rsid w:val="00392234"/>
    <w:rsid w:val="003968D5"/>
    <w:rsid w:val="003B3D68"/>
    <w:rsid w:val="003B7E90"/>
    <w:rsid w:val="003C2D8A"/>
    <w:rsid w:val="003D600A"/>
    <w:rsid w:val="00424EC1"/>
    <w:rsid w:val="004531D1"/>
    <w:rsid w:val="00472BD6"/>
    <w:rsid w:val="0051063E"/>
    <w:rsid w:val="00551569"/>
    <w:rsid w:val="00576139"/>
    <w:rsid w:val="00581C3C"/>
    <w:rsid w:val="005D2CB3"/>
    <w:rsid w:val="005D3F90"/>
    <w:rsid w:val="005D4DC0"/>
    <w:rsid w:val="005F386D"/>
    <w:rsid w:val="00605366"/>
    <w:rsid w:val="00636412"/>
    <w:rsid w:val="00667203"/>
    <w:rsid w:val="006776E6"/>
    <w:rsid w:val="00683730"/>
    <w:rsid w:val="006C4C07"/>
    <w:rsid w:val="00732238"/>
    <w:rsid w:val="00755293"/>
    <w:rsid w:val="00773A8F"/>
    <w:rsid w:val="00777BDE"/>
    <w:rsid w:val="00787DEA"/>
    <w:rsid w:val="0086449F"/>
    <w:rsid w:val="008C14A4"/>
    <w:rsid w:val="008C3A07"/>
    <w:rsid w:val="008C64D2"/>
    <w:rsid w:val="008E7A66"/>
    <w:rsid w:val="009516D8"/>
    <w:rsid w:val="00996289"/>
    <w:rsid w:val="009C627C"/>
    <w:rsid w:val="009F02DE"/>
    <w:rsid w:val="00A07F33"/>
    <w:rsid w:val="00A17ED1"/>
    <w:rsid w:val="00A371FD"/>
    <w:rsid w:val="00A606CC"/>
    <w:rsid w:val="00A756C6"/>
    <w:rsid w:val="00AB5222"/>
    <w:rsid w:val="00AF1E7B"/>
    <w:rsid w:val="00B40412"/>
    <w:rsid w:val="00B84FC3"/>
    <w:rsid w:val="00B854AA"/>
    <w:rsid w:val="00B87CEB"/>
    <w:rsid w:val="00BA11DF"/>
    <w:rsid w:val="00BC2033"/>
    <w:rsid w:val="00BD0F7F"/>
    <w:rsid w:val="00BD1715"/>
    <w:rsid w:val="00C028E0"/>
    <w:rsid w:val="00C13860"/>
    <w:rsid w:val="00C46BE0"/>
    <w:rsid w:val="00C85903"/>
    <w:rsid w:val="00CD3507"/>
    <w:rsid w:val="00CD48B9"/>
    <w:rsid w:val="00D202F9"/>
    <w:rsid w:val="00D23AF6"/>
    <w:rsid w:val="00D31E67"/>
    <w:rsid w:val="00D42432"/>
    <w:rsid w:val="00D4694D"/>
    <w:rsid w:val="00DB2AE0"/>
    <w:rsid w:val="00DC401D"/>
    <w:rsid w:val="00DD061A"/>
    <w:rsid w:val="00E14465"/>
    <w:rsid w:val="00E32B94"/>
    <w:rsid w:val="00E64DE3"/>
    <w:rsid w:val="00EB033A"/>
    <w:rsid w:val="00EB6D7B"/>
    <w:rsid w:val="00ED1CAB"/>
    <w:rsid w:val="00EF1BBA"/>
    <w:rsid w:val="00F935D8"/>
    <w:rsid w:val="00FD179E"/>
    <w:rsid w:val="00FD7B50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DBEB1"/>
  <w15:chartTrackingRefBased/>
  <w15:docId w15:val="{A1CDCCDD-8769-4D3D-A462-E84E15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character" w:customStyle="1" w:styleId="Heading1Char">
    <w:name w:val="Heading 1 Char"/>
    <w:basedOn w:val="DefaultParagraphFont"/>
    <w:link w:val="Heading1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F3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F02DE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818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glossary/workforce-development-syste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p.fpg.unc.edu/sites/ictp.fpg.unc.edu/files/resources/CCA-TP_Participant%20Copy_Formatted4.24.1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mpact.fpg.unc.edu/glossary/decision-support-data-system-ds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act.fpg.unc.edu/glossary/scal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ppolo\Dropbox%20(FPG)\ICTP\Communications\Templates\2020-ICTP-Too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F31E-6AD8-4F65-A320-08EE0F07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2020-ICTP-Tool-Template.dotx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Roppolo, Rebecca Hebner</cp:lastModifiedBy>
  <cp:revision>4</cp:revision>
  <dcterms:created xsi:type="dcterms:W3CDTF">2021-06-29T21:12:00Z</dcterms:created>
  <dcterms:modified xsi:type="dcterms:W3CDTF">2021-06-29T21:13:00Z</dcterms:modified>
</cp:coreProperties>
</file>